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C3" w:rsidRPr="001C65C3" w:rsidRDefault="001C65C3" w:rsidP="00AE64C4">
      <w:pPr>
        <w:spacing w:after="0" w:line="240" w:lineRule="auto"/>
        <w:rPr>
          <w:rFonts w:ascii="Century Gothic" w:hAnsi="Century Gothic"/>
          <w:b/>
          <w:color w:val="000000" w:themeColor="text1"/>
          <w:sz w:val="40"/>
          <w:szCs w:val="40"/>
          <w:lang w:val="ru-RU"/>
        </w:rPr>
      </w:pPr>
      <w:r w:rsidRPr="001C65C3">
        <w:rPr>
          <w:rFonts w:ascii="Century Gothic" w:hAnsi="Century Gothic"/>
          <w:b/>
          <w:color w:val="000000" w:themeColor="text1"/>
          <w:sz w:val="40"/>
          <w:szCs w:val="40"/>
          <w:lang w:val="ru-RU"/>
        </w:rPr>
        <w:t xml:space="preserve">ПАКЕТЫ УЧАСТИЯ </w:t>
      </w:r>
    </w:p>
    <w:p w:rsidR="00780B98" w:rsidRDefault="001C65C3" w:rsidP="00AE64C4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</w:pPr>
      <w:r w:rsidRPr="001C65C3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ЧЛЕНОВ АОК</w:t>
      </w:r>
      <w:r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 </w:t>
      </w:r>
    </w:p>
    <w:p w:rsidR="0039614D" w:rsidRDefault="0039614D" w:rsidP="00AE64C4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</w:pPr>
    </w:p>
    <w:p w:rsidR="00AE64C4" w:rsidRPr="0039614D" w:rsidRDefault="00AE64C4" w:rsidP="00AE64C4">
      <w:pPr>
        <w:spacing w:after="0" w:line="240" w:lineRule="auto"/>
        <w:rPr>
          <w:rFonts w:ascii="Century Gothic" w:hAnsi="Century Gothic"/>
          <w:b/>
          <w:color w:val="000000" w:themeColor="text1"/>
          <w:lang w:val="ru-RU"/>
        </w:rPr>
      </w:pPr>
    </w:p>
    <w:p w:rsidR="00AE64C4" w:rsidRPr="00AE64C4" w:rsidRDefault="00522AD7" w:rsidP="00AE64C4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</w:pPr>
      <w:r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«</w:t>
      </w:r>
      <w:r w:rsidR="00F724CF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АОК </w:t>
      </w:r>
      <w:r w:rsidR="00EB3A4F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СТАНДАРТ</w:t>
      </w:r>
      <w:r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»</w:t>
      </w:r>
      <w:r w:rsidR="00F724CF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 </w:t>
      </w:r>
      <w:r w:rsidR="00780B98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– </w:t>
      </w:r>
      <w:r w:rsidR="004D7C0B">
        <w:rPr>
          <w:rFonts w:ascii="Century Gothic" w:hAnsi="Century Gothic"/>
          <w:b/>
          <w:color w:val="808080" w:themeColor="background1" w:themeShade="80"/>
          <w:sz w:val="40"/>
          <w:szCs w:val="40"/>
        </w:rPr>
        <w:t>75</w:t>
      </w:r>
      <w:bookmarkStart w:id="0" w:name="_GoBack"/>
      <w:bookmarkEnd w:id="0"/>
      <w:r w:rsidR="00780B98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 000 тенге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>Размещение информации о компании в Каталогах АОК и на сайте АОК - www.aok.kz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 xml:space="preserve">Участие в профильных группах АОК в </w:t>
      </w:r>
      <w:proofErr w:type="spellStart"/>
      <w:r w:rsidRPr="00AE64C4">
        <w:rPr>
          <w:rFonts w:eastAsia="Times New Roman" w:cs="Arial"/>
          <w:bCs/>
          <w:sz w:val="24"/>
          <w:szCs w:val="24"/>
          <w:lang w:val="ru-RU"/>
        </w:rPr>
        <w:t>WhatsApp</w:t>
      </w:r>
      <w:proofErr w:type="spellEnd"/>
      <w:r w:rsidRPr="00AE64C4">
        <w:rPr>
          <w:rFonts w:eastAsia="Times New Roman" w:cs="Arial"/>
          <w:bCs/>
          <w:sz w:val="24"/>
          <w:szCs w:val="24"/>
          <w:lang w:val="ru-RU"/>
        </w:rPr>
        <w:t xml:space="preserve"> и </w:t>
      </w:r>
      <w:proofErr w:type="spellStart"/>
      <w:r w:rsidRPr="00AE64C4">
        <w:rPr>
          <w:rFonts w:eastAsia="Times New Roman" w:cs="Arial"/>
          <w:bCs/>
          <w:sz w:val="24"/>
          <w:szCs w:val="24"/>
          <w:lang w:val="ru-RU"/>
        </w:rPr>
        <w:t>Telegram</w:t>
      </w:r>
      <w:proofErr w:type="spellEnd"/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 xml:space="preserve">Возможность принятия участия в Экспертном совете АОК (при наличии </w:t>
      </w:r>
      <w:proofErr w:type="spellStart"/>
      <w:r w:rsidRPr="00AE64C4">
        <w:rPr>
          <w:rFonts w:eastAsia="Times New Roman" w:cs="Arial"/>
          <w:bCs/>
          <w:sz w:val="24"/>
          <w:szCs w:val="24"/>
          <w:lang w:val="ru-RU"/>
        </w:rPr>
        <w:t>экспертности</w:t>
      </w:r>
      <w:proofErr w:type="spellEnd"/>
      <w:r w:rsidRPr="00AE64C4">
        <w:rPr>
          <w:rFonts w:eastAsia="Times New Roman" w:cs="Arial"/>
          <w:bCs/>
          <w:sz w:val="24"/>
          <w:szCs w:val="24"/>
          <w:lang w:val="ru-RU"/>
        </w:rPr>
        <w:t>)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>Участие в Ежегодной Конференции АОК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>Участие в программе взаимных скидок среди членов АОК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>Предоставление скидок в программах повышения квалификации (курсы, семинары, вебинары, мастер-классы) – 20%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>Предоставление скидок на принятие участия в мероприятиях АОК – 20%</w:t>
      </w:r>
    </w:p>
    <w:p w:rsidR="00AE64C4" w:rsidRPr="00AE64C4" w:rsidRDefault="00AE64C4" w:rsidP="00AE64C4">
      <w:pPr>
        <w:numPr>
          <w:ilvl w:val="0"/>
          <w:numId w:val="2"/>
        </w:numPr>
        <w:spacing w:after="0" w:line="240" w:lineRule="auto"/>
        <w:ind w:left="0" w:right="-227" w:firstLine="284"/>
        <w:contextualSpacing/>
        <w:rPr>
          <w:rFonts w:eastAsia="Times New Roman" w:cs="Arial"/>
          <w:bCs/>
          <w:sz w:val="24"/>
          <w:szCs w:val="24"/>
          <w:lang w:val="ru-RU"/>
        </w:rPr>
      </w:pPr>
      <w:r w:rsidRPr="00AE64C4">
        <w:rPr>
          <w:rFonts w:eastAsia="Times New Roman" w:cs="Arial"/>
          <w:bCs/>
          <w:sz w:val="24"/>
          <w:szCs w:val="24"/>
          <w:lang w:val="ru-RU"/>
        </w:rPr>
        <w:t>Предоставление скидки на Сертификацию специалистов отрасли в Центре сертификации АОК – 50%</w:t>
      </w:r>
    </w:p>
    <w:p w:rsidR="00AE64C4" w:rsidRDefault="00AE64C4" w:rsidP="00AE64C4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36"/>
          <w:szCs w:val="36"/>
          <w:lang w:val="ru-RU"/>
        </w:rPr>
      </w:pPr>
    </w:p>
    <w:p w:rsidR="00AE64C4" w:rsidRPr="00AE64C4" w:rsidRDefault="00522AD7" w:rsidP="00AE64C4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</w:pPr>
      <w:r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«</w:t>
      </w:r>
      <w:r w:rsidR="00F724CF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АОК </w:t>
      </w:r>
      <w:r w:rsidR="00AE64C4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СТАНДАРТ ПЛЮС»</w:t>
      </w:r>
      <w:r w:rsidR="00780B98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 – 120 000 тенге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>Включает пакет «АОК Стандарт»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>Размещение информации о товарах и услугах компании на сайте www.kazgreen.kz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>Предоставление прайс-листов компании в государственный орган для внесения в программу сметного расчета АВС.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 xml:space="preserve">Представление информации о товарах и услугах компании на выставках и конференциях АОК 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>Информационная поддержка АОК при проведении мероприятий компании (ДОД, конференции, ярмарки)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>Подготовка пиар-статьи и видеоролика для компании и продвижение на ресурсах АОК</w:t>
      </w:r>
    </w:p>
    <w:p w:rsidR="00AE64C4" w:rsidRPr="00AE64C4" w:rsidRDefault="00AE64C4" w:rsidP="00AE64C4">
      <w:pPr>
        <w:numPr>
          <w:ilvl w:val="0"/>
          <w:numId w:val="3"/>
        </w:numPr>
        <w:spacing w:after="0" w:line="240" w:lineRule="auto"/>
        <w:rPr>
          <w:rFonts w:cs="Arial"/>
          <w:bCs/>
          <w:sz w:val="24"/>
          <w:szCs w:val="24"/>
          <w:lang w:val="ru-RU"/>
        </w:rPr>
      </w:pPr>
      <w:r w:rsidRPr="00AE64C4">
        <w:rPr>
          <w:rFonts w:cs="Arial"/>
          <w:bCs/>
          <w:sz w:val="24"/>
          <w:szCs w:val="24"/>
          <w:lang w:val="ru-RU"/>
        </w:rPr>
        <w:t xml:space="preserve">Направление АОК запросов на продукцию и услуги компании </w:t>
      </w:r>
    </w:p>
    <w:p w:rsidR="00AE64C4" w:rsidRDefault="00AE64C4" w:rsidP="00AE64C4">
      <w:pPr>
        <w:spacing w:after="0" w:line="240" w:lineRule="auto"/>
        <w:rPr>
          <w:b/>
          <w:lang w:val="ru-RU"/>
        </w:rPr>
      </w:pPr>
      <w:r w:rsidRPr="00AE64C4">
        <w:rPr>
          <w:b/>
          <w:lang w:val="ru-RU"/>
        </w:rPr>
        <w:t xml:space="preserve"> </w:t>
      </w:r>
    </w:p>
    <w:p w:rsidR="00AE64C4" w:rsidRPr="00AE64C4" w:rsidRDefault="00522AD7" w:rsidP="00AE64C4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</w:pPr>
      <w:r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«</w:t>
      </w:r>
      <w:r w:rsidR="00F724CF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АОК </w:t>
      </w:r>
      <w:r w:rsidR="00EB3A4F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БИЗНЕС</w:t>
      </w:r>
      <w:r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>»</w:t>
      </w:r>
      <w:r w:rsidR="00780B98" w:rsidRPr="00AE64C4">
        <w:rPr>
          <w:rFonts w:ascii="Century Gothic" w:hAnsi="Century Gothic"/>
          <w:b/>
          <w:color w:val="808080" w:themeColor="background1" w:themeShade="80"/>
          <w:sz w:val="40"/>
          <w:szCs w:val="40"/>
          <w:lang w:val="ru-RU"/>
        </w:rPr>
        <w:t xml:space="preserve"> – 300 000 тенге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>Включает пакет «АОК Стандарт плюс»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>Участие в круглых столах с государственными и коммерческими организациями с презентацией своей компании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 xml:space="preserve">Участие в мероприятиях Бизнес-клуба АОК (Бизнес-ланч с экспертом, Совет Директоров, встречи с бизнесменами и пр.) 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>Совместное участие в коммерческих проектах АОК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>Проведение АОК мероприятия для компании (Информационные, бизнес-туры и пр.)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>Подготовка целевых обращений государственным и коммерческим организациям от лица АОК</w:t>
      </w:r>
    </w:p>
    <w:p w:rsidR="00AE64C4" w:rsidRPr="00AE64C4" w:rsidRDefault="00AE64C4" w:rsidP="00AE64C4">
      <w:pPr>
        <w:pStyle w:val="a3"/>
        <w:numPr>
          <w:ilvl w:val="0"/>
          <w:numId w:val="4"/>
        </w:numPr>
        <w:spacing w:after="0" w:line="240" w:lineRule="auto"/>
        <w:rPr>
          <w:lang w:val="ru-RU"/>
        </w:rPr>
      </w:pPr>
      <w:r w:rsidRPr="00AE64C4">
        <w:rPr>
          <w:lang w:val="ru-RU"/>
        </w:rPr>
        <w:t xml:space="preserve">Проведение персонального видео интервью с продвижением на площадке АОК </w:t>
      </w:r>
    </w:p>
    <w:p w:rsidR="0039614D" w:rsidRPr="001C65C3" w:rsidRDefault="0039614D" w:rsidP="00AE64C4">
      <w:pPr>
        <w:pStyle w:val="a3"/>
        <w:spacing w:after="0" w:line="240" w:lineRule="auto"/>
        <w:rPr>
          <w:lang w:val="ru-RU"/>
        </w:rPr>
      </w:pPr>
    </w:p>
    <w:sectPr w:rsidR="0039614D" w:rsidRPr="001C65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3B50"/>
    <w:multiLevelType w:val="hybridMultilevel"/>
    <w:tmpl w:val="A9F46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B7726"/>
    <w:multiLevelType w:val="hybridMultilevel"/>
    <w:tmpl w:val="5B3E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7233D"/>
    <w:multiLevelType w:val="hybridMultilevel"/>
    <w:tmpl w:val="49606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557A8"/>
    <w:multiLevelType w:val="hybridMultilevel"/>
    <w:tmpl w:val="6AE8C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AA"/>
    <w:rsid w:val="000F4356"/>
    <w:rsid w:val="001C65C3"/>
    <w:rsid w:val="002416E4"/>
    <w:rsid w:val="0039614D"/>
    <w:rsid w:val="004D7C0B"/>
    <w:rsid w:val="00522AD7"/>
    <w:rsid w:val="006B5F98"/>
    <w:rsid w:val="00780B98"/>
    <w:rsid w:val="00AE64C4"/>
    <w:rsid w:val="00CD7CAA"/>
    <w:rsid w:val="00CF2145"/>
    <w:rsid w:val="00E03D67"/>
    <w:rsid w:val="00EB3A4F"/>
    <w:rsid w:val="00F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C466"/>
  <w15:docId w15:val="{7899CD16-8D95-455C-8247-AA76D7D2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Дмитрий</cp:lastModifiedBy>
  <cp:revision>2</cp:revision>
  <dcterms:created xsi:type="dcterms:W3CDTF">2025-03-06T12:51:00Z</dcterms:created>
  <dcterms:modified xsi:type="dcterms:W3CDTF">2025-03-06T12:51:00Z</dcterms:modified>
</cp:coreProperties>
</file>